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61" w:rsidRPr="00572DF3" w:rsidRDefault="000B2D61" w:rsidP="000B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2D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МАТЕМАТИКА</w:t>
      </w:r>
    </w:p>
    <w:p w:rsidR="000B2D61" w:rsidRDefault="000B2D61" w:rsidP="000B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0B2D61" w:rsidRPr="003B7D5A" w:rsidRDefault="000B2D61" w:rsidP="000B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7D5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(Відповідно наказу МОН України від 21.08.2013, зі змінами, внесеними згідно наказу МОН від 19.08.2016 №1009 </w:t>
      </w:r>
      <w:r w:rsidRPr="003B7D5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3B7D5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Про затвердження орієнтовних вимог оцінювання навчальних досягнень учнів із базових дисциплін у системі загальної середньої освіти») </w:t>
      </w:r>
    </w:p>
    <w:p w:rsidR="000B2D61" w:rsidRPr="00572DF3" w:rsidRDefault="000B2D61" w:rsidP="000B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DF3">
        <w:rPr>
          <w:rFonts w:ascii="Times New Roman" w:hAnsi="Times New Roman" w:cs="Times New Roman"/>
          <w:color w:val="000000"/>
          <w:sz w:val="28"/>
          <w:szCs w:val="28"/>
        </w:rPr>
        <w:t xml:space="preserve">Орієнтовні вимоги оцінювання визначають загальні підходи до визначення рівня навчальних досягнень учнів з математики та встановлюють відповідність між вимогами до знань, умінь і навичок учнів та показником оцінки в балах відповідно до рівнів навчальних досягнень з математики. </w:t>
      </w:r>
    </w:p>
    <w:p w:rsidR="000B2D61" w:rsidRPr="00572DF3" w:rsidRDefault="000B2D61" w:rsidP="000B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DF3">
        <w:rPr>
          <w:rFonts w:ascii="Times New Roman" w:hAnsi="Times New Roman" w:cs="Times New Roman"/>
          <w:color w:val="000000"/>
          <w:sz w:val="28"/>
          <w:szCs w:val="28"/>
        </w:rPr>
        <w:t xml:space="preserve">При оцінюванні навчальних досягнень учнів враховуються: </w:t>
      </w:r>
    </w:p>
    <w:p w:rsidR="000B2D61" w:rsidRPr="00572DF3" w:rsidRDefault="000B2D61" w:rsidP="000B2D61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DF3">
        <w:rPr>
          <w:rFonts w:ascii="Times New Roman" w:hAnsi="Times New Roman" w:cs="Times New Roman"/>
          <w:color w:val="000000"/>
          <w:sz w:val="28"/>
          <w:szCs w:val="28"/>
        </w:rPr>
        <w:t xml:space="preserve">• характеристики відповіді учня: правильність, повнота, логічність, обґрунтованість, цілісність; </w:t>
      </w:r>
    </w:p>
    <w:p w:rsidR="000B2D61" w:rsidRPr="00572DF3" w:rsidRDefault="000B2D61" w:rsidP="000B2D61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DF3">
        <w:rPr>
          <w:rFonts w:ascii="Times New Roman" w:hAnsi="Times New Roman" w:cs="Times New Roman"/>
          <w:color w:val="000000"/>
          <w:sz w:val="28"/>
          <w:szCs w:val="28"/>
        </w:rPr>
        <w:t xml:space="preserve">• якість знань: осмисленість, глибина, узагальненість, системність, гнучкість, дієвість, міцність; </w:t>
      </w:r>
    </w:p>
    <w:p w:rsidR="000B2D61" w:rsidRPr="00572DF3" w:rsidRDefault="000B2D61" w:rsidP="000B2D61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DF3">
        <w:rPr>
          <w:rFonts w:ascii="Times New Roman" w:hAnsi="Times New Roman" w:cs="Times New Roman"/>
          <w:color w:val="000000"/>
          <w:sz w:val="28"/>
          <w:szCs w:val="28"/>
        </w:rPr>
        <w:t xml:space="preserve">• ступінь сформованості </w:t>
      </w:r>
      <w:proofErr w:type="spellStart"/>
      <w:r w:rsidRPr="00572DF3">
        <w:rPr>
          <w:rFonts w:ascii="Times New Roman" w:hAnsi="Times New Roman" w:cs="Times New Roman"/>
          <w:color w:val="000000"/>
          <w:sz w:val="28"/>
          <w:szCs w:val="28"/>
        </w:rPr>
        <w:t>загальнонавчальних</w:t>
      </w:r>
      <w:proofErr w:type="spellEnd"/>
      <w:r w:rsidRPr="00572DF3">
        <w:rPr>
          <w:rFonts w:ascii="Times New Roman" w:hAnsi="Times New Roman" w:cs="Times New Roman"/>
          <w:color w:val="000000"/>
          <w:sz w:val="28"/>
          <w:szCs w:val="28"/>
        </w:rPr>
        <w:t xml:space="preserve"> і предметних умінь і навичок; </w:t>
      </w:r>
    </w:p>
    <w:p w:rsidR="000B2D61" w:rsidRPr="00572DF3" w:rsidRDefault="000B2D61" w:rsidP="000B2D61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DF3">
        <w:rPr>
          <w:rFonts w:ascii="Times New Roman" w:hAnsi="Times New Roman" w:cs="Times New Roman"/>
          <w:color w:val="000000"/>
          <w:sz w:val="28"/>
          <w:szCs w:val="28"/>
        </w:rPr>
        <w:t xml:space="preserve">• рівень володіння розумовими операціями: уміння аналізувати, синтезувати, порівнювати, абстрагувати, класифікувати, узагальнювати, робити висновки тощо; </w:t>
      </w:r>
    </w:p>
    <w:p w:rsidR="000B2D61" w:rsidRPr="00572DF3" w:rsidRDefault="000B2D61" w:rsidP="000B2D61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DF3">
        <w:rPr>
          <w:rFonts w:ascii="Times New Roman" w:hAnsi="Times New Roman" w:cs="Times New Roman"/>
          <w:color w:val="000000"/>
          <w:sz w:val="28"/>
          <w:szCs w:val="28"/>
        </w:rPr>
        <w:t xml:space="preserve">• досвід творчої діяльності (вміння виявляти проблеми та розв’язувати їх, формулювати гіпотези); </w:t>
      </w:r>
    </w:p>
    <w:p w:rsidR="000B2D61" w:rsidRPr="00572DF3" w:rsidRDefault="000B2D61" w:rsidP="000B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DF3">
        <w:rPr>
          <w:rFonts w:ascii="Times New Roman" w:hAnsi="Times New Roman" w:cs="Times New Roman"/>
          <w:color w:val="000000"/>
          <w:sz w:val="28"/>
          <w:szCs w:val="28"/>
        </w:rPr>
        <w:t xml:space="preserve">• самостійність оцінних суджень. </w:t>
      </w:r>
    </w:p>
    <w:p w:rsidR="000B2D61" w:rsidRPr="00572DF3" w:rsidRDefault="000B2D61" w:rsidP="000B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D61" w:rsidRDefault="000B2D61" w:rsidP="000B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DF3">
        <w:rPr>
          <w:rFonts w:ascii="Times New Roman" w:hAnsi="Times New Roman" w:cs="Times New Roman"/>
          <w:color w:val="000000"/>
          <w:sz w:val="28"/>
          <w:szCs w:val="28"/>
        </w:rPr>
        <w:t xml:space="preserve">Також слід враховувати, що оцінювання якості математичної підготовки учнів здійснюється в двох аспектах: рівень володіння теоретичними знаннями, який можна виявити в процесі усного опитування, та якість практичних умінь і навичок, тобто здатність до застосування вивченого матеріалу під час розв’язування задач і вправ. </w:t>
      </w:r>
    </w:p>
    <w:p w:rsidR="000B2D61" w:rsidRDefault="000B2D61" w:rsidP="000B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2DF3">
        <w:rPr>
          <w:rFonts w:ascii="Times New Roman" w:hAnsi="Times New Roman" w:cs="Times New Roman"/>
          <w:b/>
          <w:color w:val="000000"/>
          <w:sz w:val="28"/>
          <w:szCs w:val="28"/>
        </w:rPr>
        <w:t>Вимоги навчальних досягнень учнів з математики</w:t>
      </w:r>
    </w:p>
    <w:p w:rsidR="000B2D61" w:rsidRPr="00572DF3" w:rsidRDefault="000B2D61" w:rsidP="000B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113" w:type="dxa"/>
        <w:tblLook w:val="04A0"/>
      </w:tblPr>
      <w:tblGrid>
        <w:gridCol w:w="817"/>
        <w:gridCol w:w="851"/>
        <w:gridCol w:w="7967"/>
      </w:tblGrid>
      <w:tr w:rsidR="000B2D61" w:rsidTr="00AB72A9">
        <w:tc>
          <w:tcPr>
            <w:tcW w:w="817" w:type="dxa"/>
          </w:tcPr>
          <w:p w:rsidR="000B2D61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DF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Рівні</w:t>
            </w:r>
          </w:p>
        </w:tc>
        <w:tc>
          <w:tcPr>
            <w:tcW w:w="851" w:type="dxa"/>
          </w:tcPr>
          <w:p w:rsidR="000B2D61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DF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Бали</w:t>
            </w:r>
          </w:p>
        </w:tc>
        <w:tc>
          <w:tcPr>
            <w:tcW w:w="7967" w:type="dxa"/>
          </w:tcPr>
          <w:p w:rsidR="000B2D61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DF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Характеристика навчальних досягнень учня (учениці)</w:t>
            </w:r>
          </w:p>
        </w:tc>
      </w:tr>
      <w:tr w:rsidR="000B2D61" w:rsidTr="00AB72A9">
        <w:tc>
          <w:tcPr>
            <w:tcW w:w="817" w:type="dxa"/>
            <w:vMerge w:val="restart"/>
            <w:textDirection w:val="btLr"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Початковий</w:t>
            </w:r>
          </w:p>
        </w:tc>
        <w:tc>
          <w:tcPr>
            <w:tcW w:w="851" w:type="dxa"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7" w:type="dxa"/>
          </w:tcPr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Учень: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розпізнає один із кількох запропонованих математичних об’єктів (символів, виразів, геометричних фігур тощо), виділивши його серед інших;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читає і записує числа, переписує даний математичний вираз, формулу;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зображає найпростіші геометричні фігури (малює ескіз) </w:t>
            </w:r>
          </w:p>
        </w:tc>
      </w:tr>
      <w:tr w:rsidR="000B2D61" w:rsidTr="00AB72A9">
        <w:tc>
          <w:tcPr>
            <w:tcW w:w="817" w:type="dxa"/>
            <w:vMerge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7" w:type="dxa"/>
          </w:tcPr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Учень: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виконує </w:t>
            </w:r>
            <w:proofErr w:type="spellStart"/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однокрокові</w:t>
            </w:r>
            <w:proofErr w:type="spellEnd"/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дії з числами, найпростішими математичними виразами;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впізнає окремі математичні об’єкти і пояснює свій вибір; </w:t>
            </w:r>
          </w:p>
        </w:tc>
      </w:tr>
      <w:tr w:rsidR="000B2D61" w:rsidTr="00AB72A9">
        <w:tc>
          <w:tcPr>
            <w:tcW w:w="817" w:type="dxa"/>
            <w:vMerge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7" w:type="dxa"/>
          </w:tcPr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Учень: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співставляє</w:t>
            </w:r>
            <w:proofErr w:type="spellEnd"/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дані або словесно описані математичні об’єкти за їх </w:t>
            </w: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суттєвими властивостями;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за допомогою вчителя розв’язує елементарні вправи </w:t>
            </w:r>
          </w:p>
        </w:tc>
      </w:tr>
      <w:tr w:rsidR="000B2D61" w:rsidTr="00AB72A9">
        <w:tc>
          <w:tcPr>
            <w:tcW w:w="817" w:type="dxa"/>
            <w:vMerge w:val="restart"/>
            <w:textDirection w:val="btLr"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Середній</w:t>
            </w:r>
          </w:p>
        </w:tc>
        <w:tc>
          <w:tcPr>
            <w:tcW w:w="851" w:type="dxa"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7" w:type="dxa"/>
          </w:tcPr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Учень: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відтворює означення математичних понять і формулювання тверджень;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називає елементи математичних об’єктів;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формулює деякі властивості математичних об’єктів;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виконує за зразком завдання обов'язкового рівня </w:t>
            </w:r>
          </w:p>
        </w:tc>
      </w:tr>
      <w:tr w:rsidR="000B2D61" w:rsidTr="00AB72A9">
        <w:tc>
          <w:tcPr>
            <w:tcW w:w="817" w:type="dxa"/>
            <w:vMerge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7" w:type="dxa"/>
          </w:tcPr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Учень: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ілюструє означення математичних понять, формулювань теорем і правил виконання математичних дій прикладами із пояснень вчителя або підручника;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розв’язує завдання обов'язкового рівня за відомими алгоритмами з частковим поясненням </w:t>
            </w:r>
          </w:p>
        </w:tc>
      </w:tr>
      <w:tr w:rsidR="000B2D61" w:rsidTr="00AB72A9">
        <w:tc>
          <w:tcPr>
            <w:tcW w:w="817" w:type="dxa"/>
            <w:vMerge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67" w:type="dxa"/>
          </w:tcPr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Учень: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ілюструє означення математичних понять, формулювань теорем і правил виконання математичних дій власними прикладами;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самостійно розв’язує завдання обов'язкового рівня з достатнім поясненням;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записує математичний вираз, формулу за словесним формулюванням і навпаки </w:t>
            </w:r>
          </w:p>
        </w:tc>
      </w:tr>
      <w:tr w:rsidR="000B2D61" w:rsidTr="00AB72A9">
        <w:tc>
          <w:tcPr>
            <w:tcW w:w="817" w:type="dxa"/>
            <w:vMerge w:val="restart"/>
            <w:textDirection w:val="btLr"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Достатній</w:t>
            </w:r>
          </w:p>
        </w:tc>
        <w:tc>
          <w:tcPr>
            <w:tcW w:w="851" w:type="dxa"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967" w:type="dxa"/>
          </w:tcPr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Учень: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застосовує означення математичних понять та їх властивостей для розв’язання завдань в знайомих ситуаціях;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знає залежності між елементами математичних об’єктів;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самостійно виправляє вказані йому помилки;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розв’язує завдання, передбачені програмою, без достатніх пояснень </w:t>
            </w:r>
          </w:p>
        </w:tc>
      </w:tr>
      <w:tr w:rsidR="000B2D61" w:rsidTr="00AB72A9">
        <w:tc>
          <w:tcPr>
            <w:tcW w:w="817" w:type="dxa"/>
            <w:vMerge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7" w:type="dxa"/>
          </w:tcPr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Учень: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володіє визначеним програмою навчальним матеріалом;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розв’язує завдання, передбачені програмою, з частковим поясненням;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частково аргументує математичні міркування й розв’язування завдань </w:t>
            </w:r>
          </w:p>
        </w:tc>
      </w:tr>
      <w:tr w:rsidR="000B2D61" w:rsidTr="00AB72A9">
        <w:tc>
          <w:tcPr>
            <w:tcW w:w="817" w:type="dxa"/>
            <w:vMerge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967" w:type="dxa"/>
          </w:tcPr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Учень: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вільно володіє визначеним програмою навчальним матеріалом;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самостійно виконує завдання в знайомих ситуаціях з достатнім поясненням;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виправляє допущені помилки;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повністю аргументує </w:t>
            </w:r>
            <w:proofErr w:type="spellStart"/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обгрунтування</w:t>
            </w:r>
            <w:proofErr w:type="spellEnd"/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математичних тверджень;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розв’язує завдання з достатнім поясненням; </w:t>
            </w:r>
          </w:p>
        </w:tc>
      </w:tr>
      <w:tr w:rsidR="000B2D61" w:rsidTr="00AB72A9">
        <w:tc>
          <w:tcPr>
            <w:tcW w:w="817" w:type="dxa"/>
            <w:vMerge w:val="restart"/>
            <w:textDirection w:val="btLr"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Високий</w:t>
            </w:r>
          </w:p>
        </w:tc>
        <w:tc>
          <w:tcPr>
            <w:tcW w:w="851" w:type="dxa"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67" w:type="dxa"/>
          </w:tcPr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Учень: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Знання, вміння й навички учня повністю відповідають вимогам програми, зокрема учень: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усвідомлює нові для нього математичні факти, ідеї, вміє доводити передбачені програмою математичні твердження з достатнім </w:t>
            </w:r>
            <w:proofErr w:type="spellStart"/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обгрунтуванням</w:t>
            </w:r>
            <w:proofErr w:type="spellEnd"/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під керівництвом учителя знаходить джерела інформації та самостійно використовує їх;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розв’язує завдання з повним поясненням і </w:t>
            </w:r>
            <w:proofErr w:type="spellStart"/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обгрунтуванням</w:t>
            </w:r>
            <w:proofErr w:type="spellEnd"/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B2D61" w:rsidTr="00AB72A9">
        <w:tc>
          <w:tcPr>
            <w:tcW w:w="817" w:type="dxa"/>
            <w:vMerge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67" w:type="dxa"/>
          </w:tcPr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Учень: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вільно і правильно висловлює відповідні математичні міркування, переконливо аргументує їх;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самостійно знаходить джерела інформації та працює з ними;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використовує набуті знання і вміння в незнайомих для нього ситуаціях;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знає, передбачені програмою, основні методи розв’язання завдання і вміє їх застосовувати з необхідним </w:t>
            </w:r>
            <w:proofErr w:type="spellStart"/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обгрунтуванням</w:t>
            </w:r>
            <w:proofErr w:type="spellEnd"/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B2D61" w:rsidTr="00AB72A9">
        <w:tc>
          <w:tcPr>
            <w:tcW w:w="817" w:type="dxa"/>
            <w:vMerge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B2D61" w:rsidRPr="00AD6060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0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67" w:type="dxa"/>
          </w:tcPr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Учень: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виявляє варіативність мислення і раціональність у виборі способу розв’язання математичної проблеми;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вміє узагальнювати й систематизувати набуті знання;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здатний до розв’язування нестандартних задач і вправ </w:t>
            </w:r>
          </w:p>
          <w:p w:rsidR="000B2D61" w:rsidRPr="006773AE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B2D61" w:rsidRPr="00572DF3" w:rsidRDefault="000B2D61" w:rsidP="000B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2D61" w:rsidRPr="00935F3C" w:rsidRDefault="000B2D61" w:rsidP="000B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5F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Критерії оцінювання з математики самостійної та контрольної робіт</w:t>
      </w:r>
    </w:p>
    <w:p w:rsidR="000B2D61" w:rsidRPr="00935F3C" w:rsidRDefault="000B2D61" w:rsidP="000B2D6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F3C">
        <w:rPr>
          <w:rFonts w:ascii="Times New Roman" w:hAnsi="Times New Roman" w:cs="Times New Roman"/>
          <w:color w:val="000000"/>
          <w:sz w:val="28"/>
          <w:szCs w:val="28"/>
        </w:rPr>
        <w:t xml:space="preserve">1) На виконання кожної самостійної роботи відводиться 15-20 хвилин. При виконанні завдань початкового і середнього рівнів учень має вибрати одну правильну відповідь із чотирьох запропонованих </w:t>
      </w:r>
    </w:p>
    <w:p w:rsidR="000B2D61" w:rsidRPr="00935F3C" w:rsidRDefault="000B2D61" w:rsidP="000B2D61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F3C">
        <w:rPr>
          <w:rFonts w:ascii="Times New Roman" w:hAnsi="Times New Roman" w:cs="Times New Roman"/>
          <w:color w:val="000000"/>
          <w:sz w:val="28"/>
          <w:szCs w:val="28"/>
        </w:rPr>
        <w:t xml:space="preserve">2) Достатньому рівню відповідають завдання відкритої форми з короткою відповіддю </w:t>
      </w:r>
    </w:p>
    <w:p w:rsidR="000B2D61" w:rsidRDefault="000B2D61" w:rsidP="000B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F3C">
        <w:rPr>
          <w:rFonts w:ascii="Times New Roman" w:hAnsi="Times New Roman" w:cs="Times New Roman"/>
          <w:color w:val="000000"/>
          <w:sz w:val="28"/>
          <w:szCs w:val="28"/>
        </w:rPr>
        <w:t>3) Високому рівню навчальних досягнень учнів відповідає завдання відкритої форми з розгорнутою відповіддю. Завдання вважається виконаним правильно, якщо учень розв’язав задачу, обґрунтувавши кожний етап, і дав правильну відповідь</w:t>
      </w:r>
    </w:p>
    <w:p w:rsidR="000B2D61" w:rsidRDefault="000B2D61" w:rsidP="000B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D61" w:rsidRDefault="000B2D61" w:rsidP="000B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2D61" w:rsidRDefault="000B2D61" w:rsidP="000B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76"/>
        <w:gridCol w:w="2087"/>
        <w:gridCol w:w="3976"/>
        <w:gridCol w:w="2397"/>
      </w:tblGrid>
      <w:tr w:rsidR="000B2D61" w:rsidTr="00AB72A9">
        <w:tc>
          <w:tcPr>
            <w:tcW w:w="9629" w:type="dxa"/>
            <w:gridSpan w:val="4"/>
          </w:tcPr>
          <w:p w:rsidR="000B2D61" w:rsidRPr="00935F3C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5F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Критерії оцінювання самостійної роботи</w:t>
            </w:r>
          </w:p>
        </w:tc>
      </w:tr>
      <w:tr w:rsidR="000B2D61" w:rsidRPr="003B7D5A" w:rsidTr="00AB72A9">
        <w:tc>
          <w:tcPr>
            <w:tcW w:w="1169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завдання</w:t>
            </w:r>
          </w:p>
        </w:tc>
        <w:tc>
          <w:tcPr>
            <w:tcW w:w="2087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Відповідність </w:t>
            </w:r>
          </w:p>
          <w:p w:rsidR="000B2D61" w:rsidRPr="003B7D5A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завдання рівню навчальних </w:t>
            </w:r>
          </w:p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досягнень учня</w:t>
            </w:r>
          </w:p>
        </w:tc>
        <w:tc>
          <w:tcPr>
            <w:tcW w:w="3976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завдання</w:t>
            </w:r>
          </w:p>
        </w:tc>
        <w:tc>
          <w:tcPr>
            <w:tcW w:w="2397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Кількість балів</w:t>
            </w:r>
          </w:p>
        </w:tc>
      </w:tr>
      <w:tr w:rsidR="000B2D61" w:rsidRPr="003B7D5A" w:rsidTr="00AB72A9">
        <w:tc>
          <w:tcPr>
            <w:tcW w:w="1169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87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Початковий рівень</w:t>
            </w:r>
          </w:p>
        </w:tc>
        <w:tc>
          <w:tcPr>
            <w:tcW w:w="3976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Завдання з вибором однієї правильної відповіді</w:t>
            </w:r>
          </w:p>
        </w:tc>
        <w:tc>
          <w:tcPr>
            <w:tcW w:w="2397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B2D61" w:rsidRPr="003B7D5A" w:rsidTr="00AB72A9">
        <w:tc>
          <w:tcPr>
            <w:tcW w:w="1169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87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Середній рівень</w:t>
            </w:r>
          </w:p>
        </w:tc>
        <w:tc>
          <w:tcPr>
            <w:tcW w:w="3976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Завдання з короткою відповіддю</w:t>
            </w:r>
          </w:p>
        </w:tc>
        <w:tc>
          <w:tcPr>
            <w:tcW w:w="2397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B2D61" w:rsidRPr="003B7D5A" w:rsidTr="00AB72A9">
        <w:tc>
          <w:tcPr>
            <w:tcW w:w="1169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7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Достатній рівень</w:t>
            </w:r>
          </w:p>
        </w:tc>
        <w:tc>
          <w:tcPr>
            <w:tcW w:w="3976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Завдання з повним розв’язанням</w:t>
            </w:r>
          </w:p>
        </w:tc>
        <w:tc>
          <w:tcPr>
            <w:tcW w:w="2397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B2D61" w:rsidRPr="003B7D5A" w:rsidTr="00AB72A9">
        <w:tc>
          <w:tcPr>
            <w:tcW w:w="1169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7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Високий рівень</w:t>
            </w:r>
          </w:p>
        </w:tc>
        <w:tc>
          <w:tcPr>
            <w:tcW w:w="3976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Завдання з повним розв’язанням або завдання з логічним навантаженням і короткою відповіддю </w:t>
            </w:r>
          </w:p>
        </w:tc>
        <w:tc>
          <w:tcPr>
            <w:tcW w:w="2397" w:type="dxa"/>
          </w:tcPr>
          <w:p w:rsidR="000B2D61" w:rsidRPr="003B7D5A" w:rsidRDefault="000B2D61" w:rsidP="00AB72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0B2D61" w:rsidRPr="00E0100C" w:rsidRDefault="000B2D61" w:rsidP="000B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00C">
        <w:rPr>
          <w:rFonts w:ascii="Times New Roman" w:hAnsi="Times New Roman" w:cs="Times New Roman"/>
          <w:color w:val="000000"/>
          <w:sz w:val="28"/>
          <w:szCs w:val="28"/>
        </w:rPr>
        <w:t xml:space="preserve">На виконання кожної тематичної контрольної роботи відводиться 45 хвилин. При виконанні завдань початкового і середнього рівнів учень має вибрати одну правильну відповідь із чотирьох запропонованих і позначити її в бланку відповідей, наведеному після кожної тематичної контрольної роботи. За правильне виконання кожного із завдань 1-6 учень може одержати 1 бал. </w:t>
      </w:r>
    </w:p>
    <w:p w:rsidR="000B2D61" w:rsidRDefault="000B2D61" w:rsidP="000B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0100C">
        <w:rPr>
          <w:rFonts w:ascii="Times New Roman" w:hAnsi="Times New Roman" w:cs="Times New Roman"/>
          <w:color w:val="000000"/>
          <w:sz w:val="28"/>
          <w:szCs w:val="28"/>
        </w:rPr>
        <w:t>Достатньому рівню відповідають завдання відкритої форми з короткою відповіддю. Результатом виконання цього завдання є число, яке необхідно вписати в бланк відповідно до вимог заповнення бланка відповідей, сформульованих в кожному бланку</w:t>
      </w:r>
      <w:r w:rsidRPr="00E0100C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0B2D61" w:rsidRPr="00217C36" w:rsidRDefault="000B2D61" w:rsidP="000B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00C">
        <w:rPr>
          <w:rFonts w:ascii="Times New Roman" w:hAnsi="Times New Roman" w:cs="Times New Roman"/>
          <w:color w:val="000000"/>
          <w:sz w:val="28"/>
          <w:szCs w:val="28"/>
        </w:rPr>
        <w:t>Високому рівню навчальних досягнень учнів відповідає завдання відкритої форми з розгорнутою відповіддю. Завдання вважається виконаним правильно, якщо учень розв’язав задачу, обґрунтувавши кожний 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ап, і дав правильну відповідь. </w:t>
      </w:r>
    </w:p>
    <w:p w:rsidR="000B2D61" w:rsidRDefault="000B2D61" w:rsidP="000B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2D61" w:rsidRDefault="000B2D61" w:rsidP="000B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0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Критерії оцінювання контрольної роботи</w:t>
      </w:r>
    </w:p>
    <w:p w:rsidR="000B2D61" w:rsidRDefault="000B2D61" w:rsidP="000B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10"/>
        <w:gridCol w:w="2228"/>
        <w:gridCol w:w="3835"/>
        <w:gridCol w:w="2397"/>
      </w:tblGrid>
      <w:tr w:rsidR="000B2D61" w:rsidRPr="00217C36" w:rsidTr="00AB72A9">
        <w:tc>
          <w:tcPr>
            <w:tcW w:w="1169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завдання</w:t>
            </w:r>
          </w:p>
        </w:tc>
        <w:tc>
          <w:tcPr>
            <w:tcW w:w="2228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Відповідність завдання рівню</w:t>
            </w:r>
          </w:p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навчальних досягнень учня</w:t>
            </w:r>
          </w:p>
        </w:tc>
        <w:tc>
          <w:tcPr>
            <w:tcW w:w="3835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завдання</w:t>
            </w:r>
          </w:p>
        </w:tc>
        <w:tc>
          <w:tcPr>
            <w:tcW w:w="2397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балів</w:t>
            </w:r>
          </w:p>
        </w:tc>
      </w:tr>
      <w:tr w:rsidR="000B2D61" w:rsidRPr="00217C36" w:rsidTr="00AB72A9">
        <w:tc>
          <w:tcPr>
            <w:tcW w:w="1169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1,2,3</w:t>
            </w:r>
          </w:p>
        </w:tc>
        <w:tc>
          <w:tcPr>
            <w:tcW w:w="2228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Початковий рівень</w:t>
            </w:r>
          </w:p>
        </w:tc>
        <w:tc>
          <w:tcPr>
            <w:tcW w:w="3835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Завдання з вибором однієї правильної відповіді</w:t>
            </w:r>
          </w:p>
        </w:tc>
        <w:tc>
          <w:tcPr>
            <w:tcW w:w="2397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кожне</w:t>
            </w:r>
          </w:p>
        </w:tc>
      </w:tr>
      <w:tr w:rsidR="000B2D61" w:rsidRPr="00217C36" w:rsidTr="00AB72A9">
        <w:tc>
          <w:tcPr>
            <w:tcW w:w="1169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8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Середній рівень</w:t>
            </w:r>
          </w:p>
        </w:tc>
        <w:tc>
          <w:tcPr>
            <w:tcW w:w="3835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Завдання з вибором однієї правильної відповіді</w:t>
            </w:r>
          </w:p>
        </w:tc>
        <w:tc>
          <w:tcPr>
            <w:tcW w:w="2397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B2D61" w:rsidRPr="00217C36" w:rsidTr="00AB72A9">
        <w:tc>
          <w:tcPr>
            <w:tcW w:w="1169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228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Середній рівень</w:t>
            </w:r>
          </w:p>
        </w:tc>
        <w:tc>
          <w:tcPr>
            <w:tcW w:w="3835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Завдання з короткою відповіддю</w:t>
            </w:r>
          </w:p>
        </w:tc>
        <w:tc>
          <w:tcPr>
            <w:tcW w:w="2397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кожне</w:t>
            </w:r>
          </w:p>
        </w:tc>
      </w:tr>
      <w:tr w:rsidR="000B2D61" w:rsidRPr="00217C36" w:rsidTr="00AB72A9">
        <w:tc>
          <w:tcPr>
            <w:tcW w:w="1169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28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Достатній рівень </w:t>
            </w:r>
          </w:p>
        </w:tc>
        <w:tc>
          <w:tcPr>
            <w:tcW w:w="3835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Завдання з короткою відповіддю</w:t>
            </w:r>
          </w:p>
        </w:tc>
        <w:tc>
          <w:tcPr>
            <w:tcW w:w="2397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2D61" w:rsidRPr="00217C36" w:rsidTr="00AB72A9">
        <w:tc>
          <w:tcPr>
            <w:tcW w:w="1169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8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Достатній рівень </w:t>
            </w:r>
          </w:p>
        </w:tc>
        <w:tc>
          <w:tcPr>
            <w:tcW w:w="3835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Завдання з повним розв’язанням</w:t>
            </w:r>
          </w:p>
        </w:tc>
        <w:tc>
          <w:tcPr>
            <w:tcW w:w="2397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2D61" w:rsidRPr="00217C36" w:rsidTr="00AB72A9">
        <w:tc>
          <w:tcPr>
            <w:tcW w:w="1169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28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Високий рівень</w:t>
            </w:r>
          </w:p>
        </w:tc>
        <w:tc>
          <w:tcPr>
            <w:tcW w:w="3835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Завдання з повним розв’язанням або завдання з логічним навантаженням і короткою відповіддю</w:t>
            </w:r>
          </w:p>
        </w:tc>
        <w:tc>
          <w:tcPr>
            <w:tcW w:w="2397" w:type="dxa"/>
          </w:tcPr>
          <w:p w:rsidR="000B2D61" w:rsidRPr="00217C36" w:rsidRDefault="000B2D61" w:rsidP="00AB72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B2D61" w:rsidRPr="00E0100C" w:rsidRDefault="000B2D61" w:rsidP="000B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B2D61" w:rsidRPr="00622B0B" w:rsidRDefault="000B2D61" w:rsidP="000B2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B0B">
        <w:rPr>
          <w:rFonts w:ascii="Times New Roman" w:hAnsi="Times New Roman" w:cs="Times New Roman"/>
          <w:color w:val="000000"/>
          <w:sz w:val="28"/>
          <w:szCs w:val="28"/>
        </w:rPr>
        <w:t xml:space="preserve">При оцінюванні робіт завдання з вибором однієї правильної відповіді вважається виконаним правильно, якщо учень вказав лише одну літеру, якою позначено правильну відповідь. Завдання з короткою відповіддю вважається виконаним правильно, якщо записано правильну відповідь (наприклад, число, вираз, корінь рівняння тощо). Завдання з повним розв’язанням вважається виконаним правильно, якщо учень навів розгорнутий запис розв’язання і дав правильну відповідь. При цьому вчитель може оцінити окремі етапи розв’язання завдань з короткою відповіддю або з повним розв’язанням, які учень виконав правильно, кількістю балів, меншою від максимально можливої за це завдання. </w:t>
      </w:r>
    </w:p>
    <w:p w:rsidR="00200500" w:rsidRDefault="00200500"/>
    <w:sectPr w:rsidR="002005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00500"/>
    <w:rsid w:val="000B2D61"/>
    <w:rsid w:val="0020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4964</Words>
  <Characters>2830</Characters>
  <Application>Microsoft Office Word</Application>
  <DocSecurity>0</DocSecurity>
  <Lines>23</Lines>
  <Paragraphs>15</Paragraphs>
  <ScaleCrop>false</ScaleCrop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2023-10-06T08:34:00Z</dcterms:created>
  <dcterms:modified xsi:type="dcterms:W3CDTF">2023-10-06T08:35:00Z</dcterms:modified>
</cp:coreProperties>
</file>